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135" w:rsidRDefault="00B30135" w:rsidP="00B30135">
      <w:pPr>
        <w:pStyle w:val="Normale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COMUNICATO STAMPA</w:t>
      </w:r>
    </w:p>
    <w:p w:rsidR="00B30135" w:rsidRDefault="00B30135" w:rsidP="00B30135">
      <w:pPr>
        <w:pStyle w:val="Normale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B30135" w:rsidRPr="00B30135" w:rsidRDefault="00B30135" w:rsidP="00B30135">
      <w:pPr>
        <w:pStyle w:val="NormaleWeb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B30135">
        <w:rPr>
          <w:rFonts w:ascii="Verdana" w:hAnsi="Verdana"/>
          <w:b/>
          <w:bCs/>
          <w:sz w:val="28"/>
          <w:szCs w:val="28"/>
        </w:rPr>
        <w:t>Dal Medio Oriente al Sahel</w:t>
      </w:r>
      <w:r w:rsidRPr="00B30135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promuovere </w:t>
      </w:r>
      <w:r w:rsidRPr="00B30135">
        <w:rPr>
          <w:rFonts w:ascii="Verdana" w:hAnsi="Verdana"/>
          <w:b/>
          <w:bCs/>
          <w:color w:val="000000" w:themeColor="text1"/>
          <w:sz w:val="28"/>
          <w:szCs w:val="28"/>
        </w:rPr>
        <w:t>l</w:t>
      </w:r>
      <w:r w:rsidRPr="00B30135">
        <w:rPr>
          <w:rFonts w:ascii="Verdana" w:hAnsi="Verdana"/>
          <w:b/>
          <w:bCs/>
          <w:color w:val="000000" w:themeColor="text1"/>
          <w:sz w:val="28"/>
          <w:szCs w:val="28"/>
        </w:rPr>
        <w:t>’inclusione nei processi di pace</w:t>
      </w:r>
    </w:p>
    <w:p w:rsidR="00B30135" w:rsidRPr="00B30135" w:rsidRDefault="00B30135" w:rsidP="00B30135">
      <w:pPr>
        <w:pStyle w:val="NormaleWeb"/>
        <w:jc w:val="center"/>
        <w:rPr>
          <w:rFonts w:ascii="Verdana" w:hAnsi="Verdana" w:cs="Arial"/>
          <w:color w:val="000000" w:themeColor="text1"/>
          <w:sz w:val="28"/>
          <w:szCs w:val="28"/>
        </w:rPr>
      </w:pPr>
      <w:r w:rsidRPr="00B30135">
        <w:rPr>
          <w:rFonts w:ascii="Verdana" w:hAnsi="Verdana" w:cs="Arial"/>
          <w:color w:val="000000" w:themeColor="text1"/>
          <w:sz w:val="28"/>
          <w:szCs w:val="28"/>
        </w:rPr>
        <w:t xml:space="preserve">Al Festival della Diplomazia l’evento dell’Agenzia per </w:t>
      </w:r>
      <w:r w:rsidRPr="00B30135">
        <w:rPr>
          <w:rFonts w:ascii="Verdana" w:hAnsi="Verdana" w:cs="Arial"/>
          <w:color w:val="000000" w:themeColor="text1"/>
          <w:sz w:val="28"/>
          <w:szCs w:val="28"/>
        </w:rPr>
        <w:t>il Peacebuilding</w:t>
      </w:r>
    </w:p>
    <w:p w:rsidR="00B30135" w:rsidRDefault="00B30135" w:rsidP="00B30135">
      <w:pPr>
        <w:pStyle w:val="NormaleWeb"/>
        <w:jc w:val="both"/>
        <w:rPr>
          <w:rFonts w:ascii="Verdana" w:hAnsi="Verdana"/>
        </w:rPr>
      </w:pPr>
    </w:p>
    <w:p w:rsidR="00B30135" w:rsidRPr="00B30135" w:rsidRDefault="00B30135" w:rsidP="00B30135">
      <w:pPr>
        <w:pStyle w:val="NormaleWeb"/>
        <w:jc w:val="both"/>
        <w:rPr>
          <w:rFonts w:ascii="Verdana" w:hAnsi="Verdana"/>
        </w:rPr>
      </w:pPr>
      <w:proofErr w:type="spellStart"/>
      <w:r w:rsidRPr="00B30135">
        <w:rPr>
          <w:rFonts w:ascii="Verdana" w:hAnsi="Verdana"/>
        </w:rPr>
        <w:t>Martedi</w:t>
      </w:r>
      <w:proofErr w:type="spellEnd"/>
      <w:r w:rsidRPr="00B30135">
        <w:rPr>
          <w:rFonts w:ascii="Verdana" w:hAnsi="Verdana"/>
        </w:rPr>
        <w:t>̀ 24 Ottobre</w:t>
      </w:r>
      <w:r>
        <w:rPr>
          <w:rFonts w:ascii="Verdana" w:hAnsi="Verdana"/>
        </w:rPr>
        <w:t xml:space="preserve">, alle ore 15, </w:t>
      </w:r>
      <w:r w:rsidRPr="00B30135">
        <w:rPr>
          <w:rFonts w:ascii="Verdana" w:hAnsi="Verdana"/>
        </w:rPr>
        <w:t xml:space="preserve">presso la LUMSA University (Borgo Sant’Angelo 13 Roma) si terrà il </w:t>
      </w:r>
      <w:r w:rsidRPr="000A65C0">
        <w:rPr>
          <w:rFonts w:ascii="Verdana" w:hAnsi="Verdana"/>
          <w:color w:val="000000" w:themeColor="text1"/>
        </w:rPr>
        <w:t>seminario ‘L’inclusione nei processi di pace: promuovere la partecipazione per assicurare risultati sostenibili’.</w:t>
      </w:r>
      <w:r w:rsidRPr="00B30135">
        <w:rPr>
          <w:rFonts w:ascii="Verdana" w:hAnsi="Verdana"/>
        </w:rPr>
        <w:t xml:space="preserve"> </w:t>
      </w:r>
      <w:r>
        <w:rPr>
          <w:rFonts w:ascii="Verdana" w:hAnsi="Verdana"/>
        </w:rPr>
        <w:t>L’</w:t>
      </w:r>
      <w:r w:rsidRPr="00B30135">
        <w:rPr>
          <w:rFonts w:ascii="Verdana" w:hAnsi="Verdana"/>
        </w:rPr>
        <w:t xml:space="preserve"> evento</w:t>
      </w:r>
      <w:r>
        <w:rPr>
          <w:rFonts w:ascii="Verdana" w:hAnsi="Verdana"/>
        </w:rPr>
        <w:t>, ospitato all’interno del Festival della Diplomazia e organizzato con l</w:t>
      </w:r>
      <w:r w:rsidRPr="00B30135">
        <w:rPr>
          <w:rFonts w:ascii="Verdana" w:hAnsi="Verdana"/>
        </w:rPr>
        <w:t xml:space="preserve">’Agenzia per il Peacebuilding (AP), la prima organizzazione italiana specializzata in processi di pace e peacebuilding, </w:t>
      </w:r>
      <w:proofErr w:type="spellStart"/>
      <w:r w:rsidRPr="00B30135">
        <w:rPr>
          <w:rFonts w:ascii="Verdana" w:hAnsi="Verdana"/>
        </w:rPr>
        <w:t>aprira</w:t>
      </w:r>
      <w:proofErr w:type="spellEnd"/>
      <w:r w:rsidRPr="00B30135">
        <w:rPr>
          <w:rFonts w:ascii="Verdana" w:hAnsi="Verdana"/>
        </w:rPr>
        <w:t xml:space="preserve">̀ un dialogo tra ricercatori, operatori sul campo e il Ministero degli </w:t>
      </w:r>
      <w:proofErr w:type="spellStart"/>
      <w:r w:rsidRPr="00B30135">
        <w:rPr>
          <w:rFonts w:ascii="Verdana" w:hAnsi="Verdana"/>
        </w:rPr>
        <w:t>Afffari</w:t>
      </w:r>
      <w:proofErr w:type="spellEnd"/>
      <w:r w:rsidRPr="00B30135">
        <w:rPr>
          <w:rFonts w:ascii="Verdana" w:hAnsi="Verdana"/>
        </w:rPr>
        <w:t xml:space="preserve"> Esteri e della Cooperazione Internazionale sull'importanza dell'</w:t>
      </w:r>
      <w:proofErr w:type="spellStart"/>
      <w:r w:rsidRPr="00B30135">
        <w:rPr>
          <w:rFonts w:ascii="Verdana" w:hAnsi="Verdana"/>
        </w:rPr>
        <w:t>inclusionenei</w:t>
      </w:r>
      <w:proofErr w:type="spellEnd"/>
      <w:r w:rsidRPr="00B30135">
        <w:rPr>
          <w:rFonts w:ascii="Verdana" w:hAnsi="Verdana"/>
        </w:rPr>
        <w:t xml:space="preserve"> processi di pace. </w:t>
      </w:r>
    </w:p>
    <w:p w:rsidR="00B30135" w:rsidRPr="00B30135" w:rsidRDefault="00B30135" w:rsidP="00B30135">
      <w:pPr>
        <w:pStyle w:val="NormaleWeb"/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Dal Medio Oriente al Sahel, l’inclusione nei processi di pace rappresenta infatti un elemento cruciale per la creazione di soluzioni sostenibili e durature ai conflitti. Il ruolo fondamentale dell’inclusione e stato riconosciuto da vari quadri normativi internazionali, ma la partecipazione dei rappresentanti degli stakeholder deve essere significativa: le loro prospettive, esigenze e aspirazioni, quando appropriato, devono essere non solo ascoltate ma realmente prese in considerazione e integrate nel prodotto finale del processo per garantire una pace stabile, giusta e duratura. </w:t>
      </w:r>
    </w:p>
    <w:p w:rsidR="00B30135" w:rsidRPr="00B30135" w:rsidRDefault="00B30135" w:rsidP="00B30135">
      <w:pPr>
        <w:pStyle w:val="NormaleWeb"/>
        <w:jc w:val="both"/>
        <w:rPr>
          <w:rFonts w:ascii="Verdana" w:hAnsi="Verdana"/>
        </w:rPr>
      </w:pPr>
      <w:r>
        <w:rPr>
          <w:rFonts w:ascii="Verdana" w:hAnsi="Verdana"/>
        </w:rPr>
        <w:t>Interverranno</w:t>
      </w:r>
      <w:r w:rsidRPr="00B30135">
        <w:rPr>
          <w:rFonts w:ascii="Verdana" w:hAnsi="Verdana"/>
        </w:rPr>
        <w:t xml:space="preserve">: </w:t>
      </w:r>
    </w:p>
    <w:p w:rsidR="00B30135" w:rsidRPr="00B30135" w:rsidRDefault="00B30135" w:rsidP="00B30135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Bernardo Venturi, Responsabile Ricerca e Policy e co-fondatore dell’Agency for Peace Building </w:t>
      </w:r>
    </w:p>
    <w:p w:rsidR="00B30135" w:rsidRPr="00B30135" w:rsidRDefault="00B30135" w:rsidP="00B30135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Giulia Ferraro, Operations Coordinator, Inclusive Peace </w:t>
      </w:r>
    </w:p>
    <w:p w:rsidR="00B30135" w:rsidRPr="00B30135" w:rsidRDefault="00B30135" w:rsidP="00B30135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Alessandro Azzoni, Vicedirettore Generale degli Affari Politici e Direttore Centrale Sicurezza del Ministero degli Affari Esteri e della Cooperazione Internazionale </w:t>
      </w:r>
    </w:p>
    <w:p w:rsidR="00B30135" w:rsidRPr="00B30135" w:rsidRDefault="00B30135" w:rsidP="00B30135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Luisa Del Turco, Direttrice dell’associazione Centro Studi Difesa Civile – APS </w:t>
      </w:r>
    </w:p>
    <w:p w:rsidR="00B30135" w:rsidRPr="00B30135" w:rsidRDefault="00B30135" w:rsidP="00B30135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Marco Mezzera, Analista politico indipendente ed esperto di mediazione </w:t>
      </w:r>
    </w:p>
    <w:p w:rsidR="00B30135" w:rsidRDefault="00B30135" w:rsidP="00B30135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Loredana </w:t>
      </w:r>
      <w:proofErr w:type="spellStart"/>
      <w:r w:rsidRPr="00B30135">
        <w:rPr>
          <w:rFonts w:ascii="Verdana" w:hAnsi="Verdana"/>
        </w:rPr>
        <w:t>Teodorescu</w:t>
      </w:r>
      <w:proofErr w:type="spellEnd"/>
      <w:r w:rsidRPr="00B30135">
        <w:rPr>
          <w:rFonts w:ascii="Verdana" w:hAnsi="Verdana"/>
        </w:rPr>
        <w:t xml:space="preserve">, Presidente WIIS Italia </w:t>
      </w:r>
    </w:p>
    <w:p w:rsidR="00477363" w:rsidRPr="00B30135" w:rsidRDefault="00B30135" w:rsidP="00B30135">
      <w:pPr>
        <w:pStyle w:val="NormaleWeb"/>
        <w:jc w:val="both"/>
        <w:rPr>
          <w:rFonts w:ascii="Verdana" w:hAnsi="Verdana"/>
        </w:rPr>
      </w:pPr>
      <w:r w:rsidRPr="00B30135">
        <w:rPr>
          <w:rFonts w:ascii="Verdana" w:hAnsi="Verdana"/>
        </w:rPr>
        <w:t xml:space="preserve">Modera la dott.ssa Chiara </w:t>
      </w:r>
      <w:proofErr w:type="spellStart"/>
      <w:r w:rsidRPr="00B30135">
        <w:rPr>
          <w:rFonts w:ascii="Verdana" w:hAnsi="Verdana"/>
        </w:rPr>
        <w:t>Polico</w:t>
      </w:r>
      <w:proofErr w:type="spellEnd"/>
      <w:r w:rsidRPr="00B30135">
        <w:rPr>
          <w:rFonts w:ascii="Verdana" w:hAnsi="Verdana"/>
        </w:rPr>
        <w:t xml:space="preserve">, componente del Cenacolo di studi diplomatici e internazionali. Al termine </w:t>
      </w:r>
      <w:proofErr w:type="spellStart"/>
      <w:r w:rsidRPr="00B30135">
        <w:rPr>
          <w:rFonts w:ascii="Verdana" w:hAnsi="Verdana"/>
        </w:rPr>
        <w:t>sara</w:t>
      </w:r>
      <w:proofErr w:type="spellEnd"/>
      <w:r w:rsidRPr="00B30135">
        <w:rPr>
          <w:rFonts w:ascii="Verdana" w:hAnsi="Verdana"/>
        </w:rPr>
        <w:t xml:space="preserve">̀ dato spazio al dibattito sugli spunti di discussione emersi dall’incontro. Il tema di discussione </w:t>
      </w:r>
      <w:proofErr w:type="spellStart"/>
      <w:r w:rsidRPr="00B30135">
        <w:rPr>
          <w:rFonts w:ascii="Verdana" w:hAnsi="Verdana"/>
        </w:rPr>
        <w:t>sara</w:t>
      </w:r>
      <w:proofErr w:type="spellEnd"/>
      <w:r w:rsidRPr="00B30135">
        <w:rPr>
          <w:rFonts w:ascii="Verdana" w:hAnsi="Verdana"/>
        </w:rPr>
        <w:t>̀ introdotto dalla prof.ssa Tiziana Di Maio, presidente del corso di laurea magistrale in Relazioni internazionali (</w:t>
      </w:r>
      <w:proofErr w:type="spellStart"/>
      <w:r w:rsidRPr="00B30135">
        <w:rPr>
          <w:rFonts w:ascii="Verdana" w:hAnsi="Verdana"/>
        </w:rPr>
        <w:t>Universita</w:t>
      </w:r>
      <w:proofErr w:type="spellEnd"/>
      <w:r w:rsidRPr="00B30135">
        <w:rPr>
          <w:rFonts w:ascii="Verdana" w:hAnsi="Verdana"/>
        </w:rPr>
        <w:t xml:space="preserve">̀ LUMSA). </w:t>
      </w:r>
    </w:p>
    <w:sectPr w:rsidR="00477363" w:rsidRPr="00B301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BD"/>
    <w:multiLevelType w:val="multilevel"/>
    <w:tmpl w:val="0410001F"/>
    <w:styleLink w:val="Sti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E228C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012076"/>
    <w:multiLevelType w:val="multilevel"/>
    <w:tmpl w:val="0410001D"/>
    <w:styleLink w:val="Sti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5902F6"/>
    <w:multiLevelType w:val="multilevel"/>
    <w:tmpl w:val="AF2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2133617">
    <w:abstractNumId w:val="1"/>
  </w:num>
  <w:num w:numId="2" w16cid:durableId="1433670049">
    <w:abstractNumId w:val="0"/>
  </w:num>
  <w:num w:numId="3" w16cid:durableId="1233848990">
    <w:abstractNumId w:val="2"/>
  </w:num>
  <w:num w:numId="4" w16cid:durableId="114874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35"/>
    <w:rsid w:val="000A65C0"/>
    <w:rsid w:val="00472EEF"/>
    <w:rsid w:val="00477363"/>
    <w:rsid w:val="004B287C"/>
    <w:rsid w:val="005B3764"/>
    <w:rsid w:val="00B30135"/>
    <w:rsid w:val="00C2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16EF8"/>
  <w15:chartTrackingRefBased/>
  <w15:docId w15:val="{420D37E7-F0CA-A643-8879-E08607B9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764"/>
    <w:pPr>
      <w:ind w:left="720"/>
      <w:contextualSpacing/>
    </w:pPr>
  </w:style>
  <w:style w:type="numbering" w:customStyle="1" w:styleId="Stile1">
    <w:name w:val="Stile1"/>
    <w:uiPriority w:val="99"/>
    <w:rsid w:val="00472EEF"/>
    <w:pPr>
      <w:numPr>
        <w:numId w:val="1"/>
      </w:numPr>
    </w:pPr>
  </w:style>
  <w:style w:type="numbering" w:customStyle="1" w:styleId="Stile4">
    <w:name w:val="Stile4"/>
    <w:uiPriority w:val="99"/>
    <w:rsid w:val="00472EEF"/>
    <w:pPr>
      <w:numPr>
        <w:numId w:val="2"/>
      </w:numPr>
    </w:pPr>
  </w:style>
  <w:style w:type="numbering" w:customStyle="1" w:styleId="Stile6">
    <w:name w:val="Stile6"/>
    <w:uiPriority w:val="99"/>
    <w:rsid w:val="00472EEF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B301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lopez</dc:creator>
  <cp:keywords/>
  <dc:description/>
  <cp:lastModifiedBy>valentina lopez</cp:lastModifiedBy>
  <cp:revision>2</cp:revision>
  <dcterms:created xsi:type="dcterms:W3CDTF">2023-10-30T08:59:00Z</dcterms:created>
  <dcterms:modified xsi:type="dcterms:W3CDTF">2023-10-30T09:05:00Z</dcterms:modified>
</cp:coreProperties>
</file>